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B93E" w14:textId="77777777" w:rsidR="0068528A" w:rsidRPr="00552712" w:rsidRDefault="0068528A" w:rsidP="0068528A">
      <w:pPr>
        <w:pStyle w:val="Heading5"/>
        <w:jc w:val="center"/>
        <w:rPr>
          <w:sz w:val="36"/>
        </w:rPr>
      </w:pPr>
    </w:p>
    <w:p w14:paraId="1472220C" w14:textId="7B238FB7" w:rsidR="0068528A" w:rsidRPr="00552712" w:rsidRDefault="00CE62E1" w:rsidP="00CE62E1">
      <w:pPr>
        <w:pStyle w:val="Heading5"/>
        <w:jc w:val="center"/>
        <w:rPr>
          <w:sz w:val="36"/>
          <w:szCs w:val="36"/>
        </w:rPr>
      </w:pPr>
      <w:r w:rsidRPr="6A6F8272">
        <w:rPr>
          <w:sz w:val="36"/>
          <w:szCs w:val="36"/>
        </w:rPr>
        <w:t xml:space="preserve">Finance </w:t>
      </w:r>
      <w:r w:rsidR="75C73609" w:rsidRPr="6A6F8272">
        <w:rPr>
          <w:sz w:val="36"/>
          <w:szCs w:val="36"/>
        </w:rPr>
        <w:t>Assistant</w:t>
      </w:r>
    </w:p>
    <w:p w14:paraId="7990E047" w14:textId="77777777" w:rsidR="0068528A" w:rsidRPr="00552712" w:rsidRDefault="0068528A" w:rsidP="0068528A">
      <w:pPr>
        <w:pStyle w:val="Heading2"/>
        <w:jc w:val="center"/>
      </w:pPr>
      <w:r w:rsidRPr="00552712">
        <w:t>JOB DESCRIPTION AND PERSON SPECIFICATION</w:t>
      </w:r>
    </w:p>
    <w:p w14:paraId="45F8ED4B" w14:textId="77777777" w:rsidR="0068528A" w:rsidRDefault="0068528A" w:rsidP="0068528A"/>
    <w:p w14:paraId="25886178" w14:textId="77777777" w:rsidR="000A4C23" w:rsidRPr="00552712" w:rsidRDefault="000A4C23" w:rsidP="0068528A"/>
    <w:p w14:paraId="79B4267E" w14:textId="280787BF" w:rsidR="0068528A" w:rsidRPr="00552712" w:rsidRDefault="0068528A" w:rsidP="0068528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sz w:val="22"/>
          <w:szCs w:val="22"/>
        </w:rPr>
      </w:pPr>
      <w:r w:rsidRPr="76E96674">
        <w:rPr>
          <w:rFonts w:ascii="Gill Sans MT" w:hAnsi="Gill Sans MT"/>
          <w:b/>
          <w:sz w:val="22"/>
          <w:szCs w:val="22"/>
        </w:rPr>
        <w:t>Title:</w:t>
      </w:r>
      <w:r>
        <w:tab/>
      </w:r>
      <w:r w:rsidR="00415ED4" w:rsidRPr="76E96674">
        <w:rPr>
          <w:rFonts w:ascii="Gill Sans MT" w:hAnsi="Gill Sans MT"/>
          <w:sz w:val="22"/>
          <w:szCs w:val="22"/>
        </w:rPr>
        <w:t xml:space="preserve">Finance </w:t>
      </w:r>
      <w:r w:rsidR="72E6C8AE" w:rsidRPr="062D0AD1">
        <w:rPr>
          <w:rFonts w:ascii="Gill Sans MT" w:hAnsi="Gill Sans MT"/>
          <w:sz w:val="22"/>
          <w:szCs w:val="22"/>
        </w:rPr>
        <w:t>Assistant</w:t>
      </w:r>
    </w:p>
    <w:p w14:paraId="0F359E39" w14:textId="77777777" w:rsidR="0068528A" w:rsidRPr="00552712" w:rsidRDefault="0068528A" w:rsidP="0068528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sz w:val="22"/>
        </w:rPr>
      </w:pPr>
    </w:p>
    <w:p w14:paraId="17039A4C" w14:textId="43D3D925" w:rsidR="0068528A" w:rsidRPr="00552712" w:rsidRDefault="0068528A" w:rsidP="0068528A">
      <w:pPr>
        <w:pStyle w:val="Heading5"/>
        <w:ind w:left="2160" w:hanging="2160"/>
        <w:rPr>
          <w:b w:val="0"/>
          <w:sz w:val="22"/>
          <w:szCs w:val="22"/>
        </w:rPr>
      </w:pPr>
      <w:r w:rsidRPr="00552712">
        <w:rPr>
          <w:sz w:val="22"/>
        </w:rPr>
        <w:t>Contract:</w:t>
      </w:r>
      <w:r w:rsidRPr="00552712">
        <w:rPr>
          <w:b w:val="0"/>
          <w:sz w:val="22"/>
        </w:rPr>
        <w:tab/>
      </w:r>
      <w:r w:rsidR="00415ED4" w:rsidRPr="00552712">
        <w:rPr>
          <w:b w:val="0"/>
          <w:sz w:val="22"/>
        </w:rPr>
        <w:t>Permanent</w:t>
      </w:r>
    </w:p>
    <w:p w14:paraId="004301D2" w14:textId="77777777" w:rsidR="0068528A" w:rsidRPr="00552712" w:rsidRDefault="0068528A" w:rsidP="0068528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sz w:val="22"/>
          <w:szCs w:val="22"/>
        </w:rPr>
      </w:pPr>
    </w:p>
    <w:p w14:paraId="25A98F36" w14:textId="0C849813" w:rsidR="0068528A" w:rsidRPr="00552712" w:rsidRDefault="0068528A" w:rsidP="0068528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ill Sans MT" w:hAnsi="Gill Sans MT"/>
          <w:sz w:val="22"/>
          <w:szCs w:val="22"/>
        </w:rPr>
      </w:pPr>
      <w:r w:rsidRPr="00552712">
        <w:rPr>
          <w:rFonts w:ascii="Gill Sans MT" w:hAnsi="Gill Sans MT"/>
          <w:b/>
          <w:sz w:val="22"/>
          <w:szCs w:val="22"/>
        </w:rPr>
        <w:t>Reporting to:</w:t>
      </w:r>
      <w:r w:rsidRPr="00552712">
        <w:rPr>
          <w:rFonts w:ascii="Gill Sans MT" w:hAnsi="Gill Sans MT"/>
          <w:sz w:val="22"/>
          <w:szCs w:val="22"/>
        </w:rPr>
        <w:tab/>
      </w:r>
      <w:r w:rsidRPr="00552712">
        <w:rPr>
          <w:rFonts w:ascii="Gill Sans MT" w:hAnsi="Gill Sans MT"/>
          <w:sz w:val="22"/>
          <w:szCs w:val="22"/>
        </w:rPr>
        <w:tab/>
      </w:r>
      <w:r w:rsidR="008F525E" w:rsidRPr="00552712">
        <w:rPr>
          <w:rFonts w:ascii="Gill Sans MT" w:hAnsi="Gill Sans MT"/>
          <w:sz w:val="22"/>
          <w:szCs w:val="22"/>
        </w:rPr>
        <w:t>Director of Finance and Operations</w:t>
      </w:r>
    </w:p>
    <w:p w14:paraId="74E7CDC0" w14:textId="77777777" w:rsidR="0068528A" w:rsidRPr="00552712" w:rsidRDefault="0068528A" w:rsidP="0068528A">
      <w:pPr>
        <w:rPr>
          <w:b/>
          <w:szCs w:val="22"/>
        </w:rPr>
      </w:pPr>
    </w:p>
    <w:p w14:paraId="231D23E2" w14:textId="32A8BAE1" w:rsidR="00584553" w:rsidRPr="00552712" w:rsidRDefault="0068528A" w:rsidP="009B52E1">
      <w:pPr>
        <w:ind w:left="2160" w:hanging="2160"/>
        <w:rPr>
          <w:rFonts w:cs="Calibri"/>
          <w:color w:val="000000"/>
          <w:szCs w:val="22"/>
          <w:lang w:eastAsia="en-GB"/>
        </w:rPr>
      </w:pPr>
      <w:r w:rsidRPr="00552712">
        <w:rPr>
          <w:b/>
          <w:szCs w:val="22"/>
        </w:rPr>
        <w:t>Rate:</w:t>
      </w:r>
      <w:r w:rsidRPr="00552712">
        <w:rPr>
          <w:b/>
          <w:szCs w:val="22"/>
        </w:rPr>
        <w:tab/>
      </w:r>
      <w:r w:rsidR="00584553" w:rsidRPr="00D2006D">
        <w:rPr>
          <w:rFonts w:cs="Calibri"/>
          <w:b/>
          <w:bCs/>
          <w:color w:val="000000"/>
          <w:szCs w:val="22"/>
          <w:lang w:eastAsia="en-GB"/>
        </w:rPr>
        <w:t>£</w:t>
      </w:r>
      <w:r w:rsidR="00A12D06" w:rsidRPr="00A12D06">
        <w:rPr>
          <w:rFonts w:cs="Calibri"/>
          <w:b/>
          <w:bCs/>
          <w:color w:val="000000"/>
          <w:szCs w:val="22"/>
          <w:lang w:eastAsia="en-GB"/>
        </w:rPr>
        <w:t>34</w:t>
      </w:r>
      <w:r w:rsidR="00AC15C3">
        <w:rPr>
          <w:rFonts w:cs="Calibri"/>
          <w:b/>
          <w:bCs/>
          <w:color w:val="000000"/>
          <w:szCs w:val="22"/>
          <w:lang w:eastAsia="en-GB"/>
        </w:rPr>
        <w:t>,</w:t>
      </w:r>
      <w:r w:rsidR="00A12D06" w:rsidRPr="00A12D06">
        <w:rPr>
          <w:rFonts w:cs="Calibri"/>
          <w:b/>
          <w:bCs/>
          <w:color w:val="000000"/>
          <w:szCs w:val="22"/>
          <w:lang w:eastAsia="en-GB"/>
        </w:rPr>
        <w:t>367</w:t>
      </w:r>
      <w:r w:rsidR="009655BB" w:rsidRPr="009655BB">
        <w:rPr>
          <w:rFonts w:cs="Calibri"/>
          <w:color w:val="000000"/>
          <w:szCs w:val="22"/>
          <w:lang w:eastAsia="en-GB"/>
        </w:rPr>
        <w:t xml:space="preserve"> (pro rata)</w:t>
      </w:r>
      <w:r w:rsidR="00DA524B" w:rsidRPr="009655BB">
        <w:rPr>
          <w:rFonts w:cs="Calibri"/>
          <w:color w:val="000000"/>
          <w:szCs w:val="22"/>
          <w:lang w:eastAsia="en-GB"/>
        </w:rPr>
        <w:t xml:space="preserve"> </w:t>
      </w:r>
      <w:r w:rsidR="009B52E1" w:rsidRPr="009655BB">
        <w:rPr>
          <w:rFonts w:cs="Calibri"/>
          <w:color w:val="000000"/>
          <w:szCs w:val="22"/>
          <w:lang w:eastAsia="en-GB"/>
        </w:rPr>
        <w:t>r</w:t>
      </w:r>
      <w:r w:rsidR="009B227D" w:rsidRPr="009655BB">
        <w:t>ising</w:t>
      </w:r>
      <w:r w:rsidR="009B227D" w:rsidRPr="009B227D">
        <w:t xml:space="preserve"> on an annual incremental basis. War on Want also offers a 6% contributory pension scheme</w:t>
      </w:r>
    </w:p>
    <w:p w14:paraId="0CACE01D" w14:textId="77777777" w:rsidR="0068528A" w:rsidRPr="00552712" w:rsidRDefault="0068528A" w:rsidP="0068528A">
      <w:pPr>
        <w:rPr>
          <w:b/>
          <w:szCs w:val="22"/>
        </w:rPr>
      </w:pPr>
    </w:p>
    <w:p w14:paraId="5F1E7766" w14:textId="13039268" w:rsidR="0068528A" w:rsidRPr="00552712" w:rsidRDefault="0068528A" w:rsidP="0068528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sz w:val="22"/>
          <w:szCs w:val="22"/>
        </w:rPr>
      </w:pPr>
      <w:r w:rsidRPr="00552712">
        <w:rPr>
          <w:rFonts w:ascii="Gill Sans MT" w:hAnsi="Gill Sans MT"/>
          <w:b/>
          <w:sz w:val="22"/>
          <w:szCs w:val="22"/>
        </w:rPr>
        <w:t>Hours:</w:t>
      </w:r>
      <w:r w:rsidRPr="00552712">
        <w:rPr>
          <w:rFonts w:ascii="Gill Sans MT" w:hAnsi="Gill Sans MT"/>
          <w:sz w:val="22"/>
          <w:szCs w:val="22"/>
        </w:rPr>
        <w:tab/>
      </w:r>
      <w:r w:rsidR="002D2437">
        <w:rPr>
          <w:rFonts w:ascii="Gill Sans MT" w:hAnsi="Gill Sans MT"/>
          <w:sz w:val="22"/>
          <w:szCs w:val="22"/>
        </w:rPr>
        <w:t>Part time</w:t>
      </w:r>
      <w:r w:rsidR="00363CCF">
        <w:rPr>
          <w:rFonts w:ascii="Gill Sans MT" w:hAnsi="Gill Sans MT"/>
          <w:sz w:val="22"/>
          <w:szCs w:val="22"/>
        </w:rPr>
        <w:t>,</w:t>
      </w:r>
      <w:r w:rsidR="002D2437">
        <w:rPr>
          <w:rFonts w:ascii="Gill Sans MT" w:hAnsi="Gill Sans MT"/>
          <w:sz w:val="22"/>
          <w:szCs w:val="22"/>
        </w:rPr>
        <w:t xml:space="preserve"> 28 hours a week</w:t>
      </w:r>
    </w:p>
    <w:p w14:paraId="66952653" w14:textId="77777777" w:rsidR="00E91AA0" w:rsidRPr="00552712" w:rsidRDefault="00E91AA0" w:rsidP="0068528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b/>
          <w:bCs/>
        </w:rPr>
      </w:pPr>
    </w:p>
    <w:p w14:paraId="2ED76D1B" w14:textId="00DEF548" w:rsidR="0068528A" w:rsidRDefault="00E91AA0" w:rsidP="0068528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sz w:val="22"/>
          <w:szCs w:val="22"/>
        </w:rPr>
      </w:pPr>
      <w:r w:rsidRPr="00552712">
        <w:rPr>
          <w:rFonts w:ascii="Gill Sans MT" w:hAnsi="Gill Sans MT"/>
          <w:b/>
          <w:bCs/>
          <w:sz w:val="22"/>
          <w:szCs w:val="22"/>
        </w:rPr>
        <w:t>Holidays:</w:t>
      </w:r>
      <w:r w:rsidRPr="00552712">
        <w:rPr>
          <w:rFonts w:ascii="Gill Sans MT" w:hAnsi="Gill Sans MT"/>
          <w:sz w:val="22"/>
          <w:szCs w:val="22"/>
        </w:rPr>
        <w:t>                    </w:t>
      </w:r>
      <w:r w:rsidR="0005111B" w:rsidRPr="0005111B">
        <w:rPr>
          <w:rFonts w:ascii="Gill Sans MT" w:hAnsi="Gill Sans MT"/>
          <w:sz w:val="22"/>
          <w:szCs w:val="22"/>
        </w:rPr>
        <w:t>27 days annual leave (pro rata) which includes four closure days over the Christmas period; rising to 29 days after three years’ service and 30 days after five years</w:t>
      </w:r>
      <w:r w:rsidR="004A42B7">
        <w:rPr>
          <w:rFonts w:ascii="Gill Sans MT" w:hAnsi="Gill Sans MT"/>
          <w:sz w:val="22"/>
          <w:szCs w:val="22"/>
        </w:rPr>
        <w:t>.</w:t>
      </w:r>
    </w:p>
    <w:p w14:paraId="03EBA160" w14:textId="77777777" w:rsidR="004A42B7" w:rsidRPr="00552712" w:rsidRDefault="004A42B7" w:rsidP="0068528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sz w:val="22"/>
        </w:rPr>
      </w:pPr>
    </w:p>
    <w:p w14:paraId="1981719D" w14:textId="75140F44" w:rsidR="0068528A" w:rsidRPr="00552712" w:rsidRDefault="0068528A" w:rsidP="0068528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 w:hanging="2160"/>
        <w:rPr>
          <w:rFonts w:ascii="Gill Sans MT" w:hAnsi="Gill Sans MT"/>
          <w:bCs/>
          <w:sz w:val="22"/>
        </w:rPr>
      </w:pPr>
      <w:r w:rsidRPr="00552712">
        <w:rPr>
          <w:rFonts w:ascii="Gill Sans MT" w:hAnsi="Gill Sans MT"/>
          <w:b/>
          <w:sz w:val="22"/>
        </w:rPr>
        <w:t>Based at:</w:t>
      </w:r>
      <w:r w:rsidRPr="00552712">
        <w:rPr>
          <w:rFonts w:ascii="Gill Sans MT" w:hAnsi="Gill Sans MT"/>
          <w:sz w:val="22"/>
        </w:rPr>
        <w:tab/>
      </w:r>
      <w:r w:rsidR="00FF1878" w:rsidRPr="00552712">
        <w:rPr>
          <w:rFonts w:ascii="Gill Sans MT" w:hAnsi="Gill Sans MT"/>
          <w:sz w:val="22"/>
        </w:rPr>
        <w:t xml:space="preserve">Hybrid working. One day a month at </w:t>
      </w:r>
      <w:r w:rsidRPr="00552712">
        <w:rPr>
          <w:rFonts w:ascii="Gill Sans MT" w:hAnsi="Gill Sans MT"/>
          <w:sz w:val="22"/>
        </w:rPr>
        <w:t>War on Want’s head office, 44-48 Shepherdess Walk, London N1 7JP</w:t>
      </w:r>
      <w:r w:rsidR="00FF1878" w:rsidRPr="00552712">
        <w:rPr>
          <w:rFonts w:ascii="Gill Sans MT" w:hAnsi="Gill Sans MT"/>
          <w:sz w:val="22"/>
        </w:rPr>
        <w:t>; more in-person days required on an ad-hoc basis</w:t>
      </w:r>
    </w:p>
    <w:p w14:paraId="15F04E7B" w14:textId="77777777" w:rsidR="0068528A" w:rsidRPr="00552712" w:rsidRDefault="0068528A" w:rsidP="0068528A">
      <w:pPr>
        <w:pStyle w:val="wfxFaxNum"/>
        <w:rPr>
          <w:rFonts w:ascii="Gill Sans MT" w:hAnsi="Gill Sans MT"/>
          <w:bCs/>
          <w:sz w:val="22"/>
        </w:rPr>
      </w:pPr>
    </w:p>
    <w:p w14:paraId="6D99E18F" w14:textId="2357EE3B" w:rsidR="0068528A" w:rsidRDefault="0068528A" w:rsidP="00DC588B">
      <w:pPr>
        <w:pStyle w:val="wfxFaxNum"/>
        <w:ind w:left="2880" w:hanging="2880"/>
        <w:rPr>
          <w:rFonts w:ascii="Gill Sans MT" w:hAnsi="Gill Sans MT"/>
          <w:b/>
          <w:sz w:val="22"/>
        </w:rPr>
      </w:pPr>
      <w:r w:rsidRPr="00552712">
        <w:rPr>
          <w:rFonts w:ascii="Gill Sans MT" w:hAnsi="Gill Sans MT"/>
          <w:b/>
          <w:sz w:val="22"/>
        </w:rPr>
        <w:t>Deadline for applications:</w:t>
      </w:r>
      <w:r w:rsidRPr="00552712">
        <w:rPr>
          <w:rFonts w:ascii="Gill Sans MT" w:hAnsi="Gill Sans MT"/>
          <w:bCs/>
          <w:sz w:val="22"/>
        </w:rPr>
        <w:tab/>
      </w:r>
      <w:r w:rsidR="002C2B18" w:rsidRPr="00DC588B">
        <w:rPr>
          <w:rFonts w:ascii="Gill Sans MT" w:hAnsi="Gill Sans MT"/>
          <w:b/>
          <w:sz w:val="22"/>
        </w:rPr>
        <w:t xml:space="preserve">5pm Friday </w:t>
      </w:r>
      <w:r w:rsidR="009E00BA" w:rsidRPr="00DC588B">
        <w:rPr>
          <w:rFonts w:ascii="Gill Sans MT" w:hAnsi="Gill Sans MT"/>
          <w:b/>
          <w:sz w:val="22"/>
        </w:rPr>
        <w:t>18 October 2024</w:t>
      </w:r>
      <w:r w:rsidR="002C2B18" w:rsidRPr="00DC588B">
        <w:rPr>
          <w:rFonts w:ascii="Gill Sans MT" w:hAnsi="Gill Sans MT"/>
          <w:b/>
          <w:sz w:val="22"/>
        </w:rPr>
        <w:t xml:space="preserve"> however we will be recruiting on a rolling basis and interviewing as and when applications arrive. Please submit your application as early as possible</w:t>
      </w:r>
      <w:r w:rsidR="00824121">
        <w:rPr>
          <w:rFonts w:ascii="Gill Sans MT" w:hAnsi="Gill Sans MT"/>
          <w:b/>
          <w:sz w:val="22"/>
        </w:rPr>
        <w:t xml:space="preserve"> at </w:t>
      </w:r>
      <w:hyperlink r:id="rId10" w:history="1">
        <w:r w:rsidR="003247E7" w:rsidRPr="00C76900">
          <w:rPr>
            <w:rStyle w:val="Hyperlink"/>
            <w:rFonts w:ascii="Gill Sans MT" w:hAnsi="Gill Sans MT"/>
            <w:b/>
            <w:sz w:val="22"/>
          </w:rPr>
          <w:t>https://system.citrushr.com/Job?uid=yccmpxnnqqzjgmhhjxpz</w:t>
        </w:r>
      </w:hyperlink>
    </w:p>
    <w:p w14:paraId="436F1C04" w14:textId="77777777" w:rsidR="0068528A" w:rsidRPr="00552712" w:rsidRDefault="0068528A" w:rsidP="0068528A">
      <w:pPr>
        <w:pStyle w:val="wfxFaxNum"/>
        <w:rPr>
          <w:rFonts w:ascii="Gill Sans MT" w:hAnsi="Gill Sans MT"/>
          <w:b/>
          <w:bCs/>
          <w:sz w:val="22"/>
          <w:szCs w:val="24"/>
          <w:u w:val="single"/>
        </w:rPr>
      </w:pPr>
    </w:p>
    <w:p w14:paraId="1892A30B" w14:textId="77777777" w:rsidR="0068528A" w:rsidRDefault="0068528A" w:rsidP="0068528A">
      <w:pPr>
        <w:pStyle w:val="wfxFaxNum"/>
        <w:rPr>
          <w:rFonts w:ascii="Gill Sans MT" w:hAnsi="Gill Sans MT"/>
          <w:b/>
          <w:bCs/>
          <w:sz w:val="22"/>
          <w:szCs w:val="24"/>
          <w:u w:val="single"/>
        </w:rPr>
      </w:pPr>
    </w:p>
    <w:p w14:paraId="1CAF5E94" w14:textId="77777777" w:rsidR="003247E7" w:rsidRPr="00552712" w:rsidRDefault="003247E7" w:rsidP="0068528A">
      <w:pPr>
        <w:pStyle w:val="wfxFaxNum"/>
        <w:rPr>
          <w:rFonts w:ascii="Gill Sans MT" w:hAnsi="Gill Sans MT"/>
          <w:b/>
          <w:bCs/>
          <w:sz w:val="22"/>
          <w:szCs w:val="24"/>
          <w:u w:val="single"/>
        </w:rPr>
      </w:pPr>
    </w:p>
    <w:p w14:paraId="4C858B74" w14:textId="77777777" w:rsidR="0068528A" w:rsidRPr="00552712" w:rsidRDefault="0068528A" w:rsidP="0068528A">
      <w:pPr>
        <w:pStyle w:val="wfxFaxNum"/>
        <w:rPr>
          <w:rFonts w:ascii="Gill Sans MT" w:hAnsi="Gill Sans MT"/>
          <w:b/>
          <w:bCs/>
          <w:sz w:val="22"/>
          <w:szCs w:val="24"/>
          <w:u w:val="single"/>
        </w:rPr>
      </w:pPr>
      <w:r w:rsidRPr="00552712">
        <w:rPr>
          <w:rFonts w:ascii="Gill Sans MT" w:hAnsi="Gill Sans MT"/>
          <w:b/>
          <w:bCs/>
          <w:sz w:val="22"/>
          <w:szCs w:val="24"/>
          <w:u w:val="single"/>
        </w:rPr>
        <w:t xml:space="preserve">JOB DESCRIPTION </w:t>
      </w:r>
    </w:p>
    <w:p w14:paraId="3A43AC4B" w14:textId="77777777" w:rsidR="0068528A" w:rsidRPr="00552712" w:rsidRDefault="0068528A" w:rsidP="0068528A"/>
    <w:p w14:paraId="51359A34" w14:textId="6F686976" w:rsidR="0068528A" w:rsidRPr="00552712" w:rsidRDefault="0068528A" w:rsidP="0068528A">
      <w:pPr>
        <w:pStyle w:val="wfxFaxNum"/>
        <w:jc w:val="both"/>
        <w:rPr>
          <w:rFonts w:ascii="Gill Sans MT" w:hAnsi="Gill Sans MT"/>
          <w:sz w:val="22"/>
          <w:szCs w:val="22"/>
        </w:rPr>
      </w:pPr>
      <w:r w:rsidRPr="00552712">
        <w:rPr>
          <w:rFonts w:ascii="Gill Sans MT" w:hAnsi="Gill Sans MT"/>
          <w:sz w:val="22"/>
          <w:szCs w:val="22"/>
        </w:rPr>
        <w:t xml:space="preserve">War on Want works to challenge the root causes of poverty, </w:t>
      </w:r>
      <w:r w:rsidR="00562060" w:rsidRPr="00552712">
        <w:rPr>
          <w:rFonts w:ascii="Gill Sans MT" w:hAnsi="Gill Sans MT"/>
          <w:sz w:val="22"/>
          <w:szCs w:val="22"/>
        </w:rPr>
        <w:t>inequality,</w:t>
      </w:r>
      <w:r w:rsidRPr="00552712">
        <w:rPr>
          <w:rFonts w:ascii="Gill Sans MT" w:hAnsi="Gill Sans MT"/>
          <w:sz w:val="22"/>
          <w:szCs w:val="22"/>
        </w:rPr>
        <w:t xml:space="preserve"> and injustice through partnership with social movements in the Global South and by running hard-hitting campaigns in the UK in support of radical change. </w:t>
      </w:r>
    </w:p>
    <w:p w14:paraId="10699862" w14:textId="77777777" w:rsidR="0068528A" w:rsidRPr="00552712" w:rsidRDefault="0068528A" w:rsidP="0068528A">
      <w:pPr>
        <w:pStyle w:val="wfxFaxNum"/>
        <w:jc w:val="both"/>
        <w:rPr>
          <w:rFonts w:ascii="Gill Sans MT" w:hAnsi="Gill Sans MT"/>
          <w:sz w:val="22"/>
          <w:szCs w:val="22"/>
        </w:rPr>
      </w:pPr>
    </w:p>
    <w:p w14:paraId="3E0792C3" w14:textId="0BE59E97" w:rsidR="0068528A" w:rsidRPr="00552712" w:rsidRDefault="0068528A" w:rsidP="003056A9">
      <w:pPr>
        <w:jc w:val="both"/>
      </w:pPr>
      <w:r w:rsidRPr="00552712">
        <w:t xml:space="preserve">We are looking for </w:t>
      </w:r>
      <w:r w:rsidR="006658E8" w:rsidRPr="00552712">
        <w:t xml:space="preserve">a </w:t>
      </w:r>
      <w:r w:rsidR="0092417E" w:rsidRPr="00552712">
        <w:t xml:space="preserve">Finance </w:t>
      </w:r>
      <w:r w:rsidR="00F60DD9">
        <w:t>Assistant</w:t>
      </w:r>
      <w:r w:rsidR="006658E8" w:rsidRPr="00552712">
        <w:t xml:space="preserve"> </w:t>
      </w:r>
      <w:r w:rsidRPr="00552712">
        <w:t xml:space="preserve">who is able to work in a fast paced and demanding role to support the </w:t>
      </w:r>
      <w:r w:rsidR="00842044" w:rsidRPr="00552712">
        <w:t>organisatio</w:t>
      </w:r>
      <w:r w:rsidR="00F766A7" w:rsidRPr="00552712">
        <w:t>n.</w:t>
      </w:r>
      <w:r w:rsidR="00552712">
        <w:t xml:space="preserve"> </w:t>
      </w:r>
      <w:r w:rsidR="00902D3F" w:rsidRPr="00552712">
        <w:t>A high level of professionalism and confidentiality is crucial.</w:t>
      </w:r>
      <w:r w:rsidR="007D10C1">
        <w:t xml:space="preserve">  This </w:t>
      </w:r>
      <w:r w:rsidR="003056A9">
        <w:t xml:space="preserve">role </w:t>
      </w:r>
      <w:r w:rsidR="007D10C1">
        <w:t xml:space="preserve">is </w:t>
      </w:r>
      <w:r w:rsidR="00DA41E0">
        <w:t xml:space="preserve"> </w:t>
      </w:r>
      <w:r w:rsidR="003056A9">
        <w:t>responsible for ensuring that all financial matters are handled responsibly</w:t>
      </w:r>
      <w:r w:rsidR="00DA41E0">
        <w:t xml:space="preserve"> and is critical to the success of War on Want.</w:t>
      </w:r>
      <w:r w:rsidR="00C42A7C">
        <w:t xml:space="preserve">  The role </w:t>
      </w:r>
      <w:r w:rsidR="003056A9">
        <w:t>involves</w:t>
      </w:r>
      <w:r w:rsidR="009E00BA">
        <w:t xml:space="preserve"> processing transactions and journals, finalising month-end,</w:t>
      </w:r>
      <w:r w:rsidR="00B54A6E">
        <w:t xml:space="preserve"> preparing financial reports for various team members, checking financial transactions for corrections and coding errors</w:t>
      </w:r>
      <w:r w:rsidR="00203F11">
        <w:t xml:space="preserve">. Setting payment runs on a weekly basis and preparing payroll are crucial parts of the role. </w:t>
      </w:r>
    </w:p>
    <w:p w14:paraId="43960E4B" w14:textId="77777777" w:rsidR="0068528A" w:rsidRPr="00552712" w:rsidRDefault="0068528A" w:rsidP="0068528A"/>
    <w:p w14:paraId="778D13C6" w14:textId="2BFD5A4E" w:rsidR="0068528A" w:rsidRPr="00552712" w:rsidRDefault="0068528A" w:rsidP="0068528A">
      <w:pPr>
        <w:jc w:val="both"/>
      </w:pPr>
      <w:r w:rsidRPr="00552712">
        <w:t>Th</w:t>
      </w:r>
      <w:r w:rsidR="003C798C" w:rsidRPr="00552712">
        <w:t xml:space="preserve">is role follows a hybrid working arrangement, </w:t>
      </w:r>
      <w:r w:rsidRPr="00552712">
        <w:t xml:space="preserve">reporting to the </w:t>
      </w:r>
      <w:r w:rsidR="00E05B74" w:rsidRPr="00552712">
        <w:t>Director of Finance and Operation</w:t>
      </w:r>
      <w:r w:rsidR="00BB620F" w:rsidRPr="00552712">
        <w:t xml:space="preserve">, and </w:t>
      </w:r>
      <w:r w:rsidR="00904E87" w:rsidRPr="00552712">
        <w:t>will involve</w:t>
      </w:r>
      <w:r w:rsidRPr="00552712">
        <w:t xml:space="preserve"> working with colleagues across the organisation on the following tasks:</w:t>
      </w:r>
    </w:p>
    <w:p w14:paraId="7A3C85F1" w14:textId="77777777" w:rsidR="0068528A" w:rsidRPr="00552712" w:rsidRDefault="0068528A" w:rsidP="0068528A">
      <w:pPr>
        <w:rPr>
          <w:b/>
          <w:bCs/>
          <w:sz w:val="28"/>
          <w:szCs w:val="28"/>
          <w:u w:val="single"/>
        </w:rPr>
      </w:pPr>
    </w:p>
    <w:p w14:paraId="7F79AEDF" w14:textId="77777777" w:rsidR="0094771E" w:rsidRDefault="0094771E" w:rsidP="0068528A">
      <w:pPr>
        <w:rPr>
          <w:b/>
          <w:bCs/>
          <w:sz w:val="28"/>
          <w:szCs w:val="28"/>
          <w:u w:val="single"/>
        </w:rPr>
      </w:pPr>
    </w:p>
    <w:p w14:paraId="1997B1FA" w14:textId="77777777" w:rsidR="0094771E" w:rsidRDefault="0094771E" w:rsidP="0068528A">
      <w:pPr>
        <w:rPr>
          <w:b/>
          <w:bCs/>
          <w:sz w:val="28"/>
          <w:szCs w:val="28"/>
          <w:u w:val="single"/>
        </w:rPr>
      </w:pPr>
    </w:p>
    <w:p w14:paraId="7EEB67DB" w14:textId="7A368BA2" w:rsidR="0068528A" w:rsidRPr="00552712" w:rsidRDefault="0068528A" w:rsidP="0068528A">
      <w:pPr>
        <w:rPr>
          <w:b/>
          <w:bCs/>
          <w:sz w:val="28"/>
          <w:szCs w:val="28"/>
          <w:u w:val="single"/>
        </w:rPr>
      </w:pPr>
      <w:r w:rsidRPr="00552712">
        <w:rPr>
          <w:b/>
          <w:bCs/>
          <w:sz w:val="28"/>
          <w:szCs w:val="28"/>
          <w:u w:val="single"/>
        </w:rPr>
        <w:lastRenderedPageBreak/>
        <w:t>Key tasks:</w:t>
      </w:r>
    </w:p>
    <w:p w14:paraId="0688105E" w14:textId="77777777" w:rsidR="003200D8" w:rsidRPr="00552712" w:rsidRDefault="003200D8" w:rsidP="0068528A">
      <w:pPr>
        <w:rPr>
          <w:b/>
          <w:bCs/>
          <w:sz w:val="28"/>
          <w:szCs w:val="28"/>
          <w:u w:val="single"/>
        </w:rPr>
      </w:pPr>
    </w:p>
    <w:p w14:paraId="471CBEED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Maintain all books of prime entry and associated records and files.</w:t>
      </w:r>
    </w:p>
    <w:p w14:paraId="34D5661C" w14:textId="04E0BFA0" w:rsidR="003200D8" w:rsidRPr="00552712" w:rsidRDefault="003200D8" w:rsidP="003200D8">
      <w:pPr>
        <w:numPr>
          <w:ilvl w:val="0"/>
          <w:numId w:val="9"/>
        </w:numPr>
      </w:pPr>
      <w:r w:rsidRPr="00552712">
        <w:t>Ensure accurate and prompt payment of all authorised expenditure</w:t>
      </w:r>
      <w:r w:rsidR="00203F11">
        <w:t xml:space="preserve"> (weekly).</w:t>
      </w:r>
    </w:p>
    <w:p w14:paraId="79BB1C1B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Promptly and regularly bank all cash and cheques, ensuring their security and safekeeping at all times.</w:t>
      </w:r>
    </w:p>
    <w:p w14:paraId="6EAA366E" w14:textId="77777777" w:rsidR="00553CD1" w:rsidRDefault="00553CD1" w:rsidP="00553CD1">
      <w:pPr>
        <w:ind w:left="360"/>
      </w:pPr>
    </w:p>
    <w:p w14:paraId="1A323325" w14:textId="7014F28E" w:rsidR="003200D8" w:rsidRPr="00971B30" w:rsidRDefault="003200D8" w:rsidP="003200D8">
      <w:pPr>
        <w:numPr>
          <w:ilvl w:val="0"/>
          <w:numId w:val="9"/>
        </w:numPr>
      </w:pPr>
      <w:r w:rsidRPr="00971B30">
        <w:t>Control the office petty cash float and perform monthly reconciliations.</w:t>
      </w:r>
    </w:p>
    <w:p w14:paraId="12E0C552" w14:textId="708D0037" w:rsidR="003200D8" w:rsidRPr="00552712" w:rsidRDefault="003200D8" w:rsidP="003200D8">
      <w:pPr>
        <w:numPr>
          <w:ilvl w:val="0"/>
          <w:numId w:val="9"/>
        </w:numPr>
      </w:pPr>
      <w:r w:rsidRPr="00552712">
        <w:t>Prepare sales invoices as necessary and ensure debtors pay promptly.</w:t>
      </w:r>
    </w:p>
    <w:p w14:paraId="511A97AF" w14:textId="23AFBB1D" w:rsidR="00203F11" w:rsidRPr="00552712" w:rsidRDefault="003200D8" w:rsidP="0B618B48">
      <w:pPr>
        <w:numPr>
          <w:ilvl w:val="0"/>
          <w:numId w:val="9"/>
        </w:numPr>
      </w:pPr>
      <w:r w:rsidRPr="00552712">
        <w:t xml:space="preserve">Ensure that an accurate and up to date nominal ledger is maintained. </w:t>
      </w:r>
    </w:p>
    <w:p w14:paraId="69902242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Regularly reconcile all control accounts including bank, salaries, PAYE, petty cash and maintain associated documents, working papers and analysis.</w:t>
      </w:r>
    </w:p>
    <w:p w14:paraId="4503F8CD" w14:textId="24FFB8BB" w:rsidR="000A4C23" w:rsidRDefault="00203F11" w:rsidP="00203F11">
      <w:pPr>
        <w:numPr>
          <w:ilvl w:val="0"/>
          <w:numId w:val="9"/>
        </w:numPr>
      </w:pPr>
      <w:r>
        <w:t>Preparing monthly payroll for review and sign off. Setting payroll payments on the banking system.</w:t>
      </w:r>
    </w:p>
    <w:p w14:paraId="594E459C" w14:textId="3F8FF241" w:rsidR="00FC5330" w:rsidRPr="00552712" w:rsidRDefault="003200D8" w:rsidP="00203F11">
      <w:pPr>
        <w:numPr>
          <w:ilvl w:val="0"/>
          <w:numId w:val="9"/>
        </w:numPr>
      </w:pPr>
      <w:r w:rsidRPr="00552712">
        <w:t>Assist in the production and monitoring of annual budgets and forecasts, monthly management accounts, year</w:t>
      </w:r>
      <w:r w:rsidR="00203F11">
        <w:t>-</w:t>
      </w:r>
      <w:r w:rsidRPr="00552712">
        <w:t>end statutory accounts and any other management information required.</w:t>
      </w:r>
    </w:p>
    <w:p w14:paraId="5653AC50" w14:textId="44B4D5D4" w:rsidR="003200D8" w:rsidRPr="00552712" w:rsidRDefault="003200D8" w:rsidP="00FC5330">
      <w:pPr>
        <w:numPr>
          <w:ilvl w:val="0"/>
          <w:numId w:val="9"/>
        </w:numPr>
      </w:pPr>
      <w:r w:rsidRPr="00552712">
        <w:t xml:space="preserve">Ensure all standing order receipts are input into database. </w:t>
      </w:r>
    </w:p>
    <w:p w14:paraId="63064B1B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 xml:space="preserve">Reconcile all donations recorded on donor database to accounting records, </w:t>
      </w:r>
      <w:proofErr w:type="spellStart"/>
      <w:r w:rsidRPr="00552712">
        <w:t>liasing</w:t>
      </w:r>
      <w:proofErr w:type="spellEnd"/>
      <w:r w:rsidRPr="00552712">
        <w:t xml:space="preserve"> with Database Officer as necessary.</w:t>
      </w:r>
    </w:p>
    <w:p w14:paraId="2660F9EE" w14:textId="160D380A" w:rsidR="00891F7F" w:rsidRPr="00552712" w:rsidRDefault="00891F7F" w:rsidP="003200D8">
      <w:pPr>
        <w:numPr>
          <w:ilvl w:val="0"/>
          <w:numId w:val="9"/>
        </w:numPr>
      </w:pPr>
      <w:r>
        <w:t>Running transaction reports for various staff members</w:t>
      </w:r>
      <w:r w:rsidR="00695A21">
        <w:t xml:space="preserve"> h</w:t>
      </w:r>
      <w:r>
        <w:t>elping them, if needed</w:t>
      </w:r>
      <w:r w:rsidR="00695A21">
        <w:t xml:space="preserve">, to analyse the contents and correct errors. </w:t>
      </w:r>
    </w:p>
    <w:p w14:paraId="037C470B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Ensure all Gift Aid information entered on to database is accurate and income from this source is maximised.</w:t>
      </w:r>
    </w:p>
    <w:p w14:paraId="65584381" w14:textId="33B20E7D" w:rsidR="00440CCC" w:rsidRPr="00552712" w:rsidRDefault="00440CCC" w:rsidP="003200D8">
      <w:pPr>
        <w:numPr>
          <w:ilvl w:val="0"/>
          <w:numId w:val="9"/>
        </w:numPr>
      </w:pPr>
      <w:r>
        <w:t>Prepare most month-end journals including gift-aid, income analysis and payroll journals.</w:t>
      </w:r>
    </w:p>
    <w:p w14:paraId="51BE2A9D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Prepare application to Inland Revenue for recovery of Gift Aid and other tax relief on a monthly basis.</w:t>
      </w:r>
    </w:p>
    <w:p w14:paraId="0775BD07" w14:textId="1B893FA3" w:rsidR="003200D8" w:rsidRPr="00552712" w:rsidRDefault="003200D8" w:rsidP="003200D8">
      <w:pPr>
        <w:numPr>
          <w:ilvl w:val="0"/>
          <w:numId w:val="9"/>
        </w:numPr>
      </w:pPr>
      <w:r w:rsidRPr="00552712">
        <w:t>Work closely with all War on Want staff, providing advice and information as required.</w:t>
      </w:r>
    </w:p>
    <w:p w14:paraId="4AE16FE9" w14:textId="395C3269" w:rsidR="003200D8" w:rsidRPr="00552712" w:rsidRDefault="003200D8" w:rsidP="003200D8">
      <w:pPr>
        <w:numPr>
          <w:ilvl w:val="0"/>
          <w:numId w:val="9"/>
        </w:numPr>
      </w:pPr>
      <w:r w:rsidRPr="00552712">
        <w:t xml:space="preserve">Provide cover for </w:t>
      </w:r>
      <w:r w:rsidR="00863257" w:rsidRPr="00552712">
        <w:t xml:space="preserve">Finance and </w:t>
      </w:r>
      <w:r w:rsidR="00181626" w:rsidRPr="00552712">
        <w:t>Operations Team</w:t>
      </w:r>
      <w:r w:rsidRPr="00552712">
        <w:t>.</w:t>
      </w:r>
    </w:p>
    <w:p w14:paraId="458F2A97" w14:textId="77777777" w:rsidR="003200D8" w:rsidRPr="00552712" w:rsidRDefault="003200D8" w:rsidP="003200D8">
      <w:pPr>
        <w:numPr>
          <w:ilvl w:val="0"/>
          <w:numId w:val="9"/>
        </w:numPr>
      </w:pPr>
      <w:r w:rsidRPr="00552712">
        <w:t>Any other reasonable tasks associated with post.</w:t>
      </w:r>
    </w:p>
    <w:p w14:paraId="2984CE5E" w14:textId="7031284F" w:rsidR="008F525E" w:rsidRPr="00552712" w:rsidRDefault="008F525E" w:rsidP="00BB620F"/>
    <w:p w14:paraId="565FB469" w14:textId="77777777" w:rsidR="008F525E" w:rsidRPr="00552712" w:rsidRDefault="008F525E" w:rsidP="008F525E"/>
    <w:p w14:paraId="200D236E" w14:textId="77777777" w:rsidR="0068528A" w:rsidRPr="00552712" w:rsidRDefault="0068528A" w:rsidP="0068528A">
      <w:pPr>
        <w:rPr>
          <w:b/>
        </w:rPr>
      </w:pPr>
      <w:r w:rsidRPr="00552712">
        <w:rPr>
          <w:b/>
        </w:rPr>
        <w:t>Person Specification:</w:t>
      </w:r>
    </w:p>
    <w:p w14:paraId="3315023C" w14:textId="77777777" w:rsidR="0068528A" w:rsidRPr="00552712" w:rsidRDefault="0068528A" w:rsidP="0068528A"/>
    <w:p w14:paraId="48039861" w14:textId="77777777" w:rsidR="0068528A" w:rsidRPr="00552712" w:rsidRDefault="0068528A" w:rsidP="0068528A">
      <w:r w:rsidRPr="00552712">
        <w:t>Essential:</w:t>
      </w:r>
    </w:p>
    <w:p w14:paraId="28CEA43C" w14:textId="4C141DFE" w:rsidR="00552712" w:rsidRDefault="00552712" w:rsidP="00552712">
      <w:pPr>
        <w:numPr>
          <w:ilvl w:val="0"/>
          <w:numId w:val="10"/>
        </w:numPr>
      </w:pPr>
      <w:r w:rsidRPr="00552712">
        <w:t xml:space="preserve">At least </w:t>
      </w:r>
      <w:r w:rsidR="009E6F8D">
        <w:t>3</w:t>
      </w:r>
      <w:r w:rsidRPr="00552712">
        <w:t xml:space="preserve"> years’ experience as bookkeeper</w:t>
      </w:r>
      <w:r w:rsidR="005063D3">
        <w:t xml:space="preserve"> or </w:t>
      </w:r>
      <w:r w:rsidR="009E6F8D">
        <w:t>F</w:t>
      </w:r>
      <w:r w:rsidRPr="00552712">
        <w:t xml:space="preserve">inance </w:t>
      </w:r>
      <w:r w:rsidR="009E6F8D">
        <w:t>Assistant</w:t>
      </w:r>
      <w:r w:rsidRPr="00552712">
        <w:t xml:space="preserve"> for </w:t>
      </w:r>
      <w:r w:rsidR="16682328">
        <w:t>a</w:t>
      </w:r>
      <w:r>
        <w:t xml:space="preserve"> </w:t>
      </w:r>
      <w:r w:rsidRPr="00552712">
        <w:t>charity or company.</w:t>
      </w:r>
    </w:p>
    <w:p w14:paraId="6ECFDE4C" w14:textId="76A71F5A" w:rsidR="00A8425C" w:rsidRDefault="00A8425C" w:rsidP="00552712">
      <w:pPr>
        <w:numPr>
          <w:ilvl w:val="0"/>
          <w:numId w:val="10"/>
        </w:numPr>
      </w:pPr>
      <w:r>
        <w:t>Strong understanding of accounting fundamentals and demonstrable experience of working within a fast-paced environment.</w:t>
      </w:r>
    </w:p>
    <w:p w14:paraId="0D44E592" w14:textId="29C6C4D4" w:rsidR="00F37764" w:rsidRPr="00552712" w:rsidRDefault="00F37764" w:rsidP="00454801">
      <w:pPr>
        <w:numPr>
          <w:ilvl w:val="0"/>
          <w:numId w:val="10"/>
        </w:numPr>
      </w:pPr>
      <w:r>
        <w:t xml:space="preserve">Experience and understanding of production of </w:t>
      </w:r>
      <w:r w:rsidR="00F204F4">
        <w:t>month-end management accounts</w:t>
      </w:r>
      <w:r w:rsidR="00A8425C">
        <w:t xml:space="preserve"> and associated month-end processes</w:t>
      </w:r>
      <w:r w:rsidR="00F204F4">
        <w:t xml:space="preserve"> and </w:t>
      </w:r>
      <w:r>
        <w:t>annual statutory accounts</w:t>
      </w:r>
      <w:r w:rsidR="7325DCC3">
        <w:t>.</w:t>
      </w:r>
    </w:p>
    <w:p w14:paraId="6A04E18B" w14:textId="25182B60" w:rsidR="00552712" w:rsidRPr="00552712" w:rsidRDefault="000019F6" w:rsidP="00552712">
      <w:pPr>
        <w:numPr>
          <w:ilvl w:val="0"/>
          <w:numId w:val="10"/>
        </w:numPr>
      </w:pPr>
      <w:r w:rsidRPr="000019F6">
        <w:t>Highly proficient computer skills including in-depth knowledge of Excel</w:t>
      </w:r>
      <w:r w:rsidR="00F204F4">
        <w:t xml:space="preserve"> and </w:t>
      </w:r>
      <w:r w:rsidRPr="000019F6">
        <w:t>major Microsoft programs</w:t>
      </w:r>
      <w:r w:rsidR="00F204F4">
        <w:t xml:space="preserve">. </w:t>
      </w:r>
    </w:p>
    <w:p w14:paraId="06108DD2" w14:textId="56690BD7" w:rsidR="00F204F4" w:rsidRPr="00552712" w:rsidRDefault="00F204F4" w:rsidP="00552712">
      <w:pPr>
        <w:numPr>
          <w:ilvl w:val="0"/>
          <w:numId w:val="10"/>
        </w:numPr>
      </w:pPr>
      <w:r>
        <w:t>Proficiency in Xero accounting package and ideally Exchequer system.</w:t>
      </w:r>
    </w:p>
    <w:p w14:paraId="061553B2" w14:textId="77777777" w:rsidR="00552712" w:rsidRPr="00552712" w:rsidRDefault="00552712" w:rsidP="00552712">
      <w:pPr>
        <w:numPr>
          <w:ilvl w:val="0"/>
          <w:numId w:val="10"/>
        </w:numPr>
      </w:pPr>
      <w:r w:rsidRPr="00552712">
        <w:t>Accuracy and attention to detail.</w:t>
      </w:r>
    </w:p>
    <w:p w14:paraId="40AB5883" w14:textId="77777777" w:rsidR="00552712" w:rsidRDefault="00552712" w:rsidP="00552712">
      <w:pPr>
        <w:numPr>
          <w:ilvl w:val="0"/>
          <w:numId w:val="10"/>
        </w:numPr>
      </w:pPr>
      <w:r w:rsidRPr="00552712">
        <w:t>Good written and verbal communication.</w:t>
      </w:r>
    </w:p>
    <w:p w14:paraId="1125CCA6" w14:textId="230D39A0" w:rsidR="00886BB2" w:rsidRDefault="00886BB2" w:rsidP="00CF7E39">
      <w:pPr>
        <w:numPr>
          <w:ilvl w:val="0"/>
          <w:numId w:val="10"/>
        </w:numPr>
      </w:pPr>
      <w:r>
        <w:t>Ability to work without close supervision and meet standards and targets.</w:t>
      </w:r>
    </w:p>
    <w:p w14:paraId="36169B5C" w14:textId="5AEE31D0" w:rsidR="00552712" w:rsidRPr="00552712" w:rsidRDefault="00D925F6" w:rsidP="00552712">
      <w:pPr>
        <w:numPr>
          <w:ilvl w:val="0"/>
          <w:numId w:val="10"/>
        </w:numPr>
      </w:pPr>
      <w:r>
        <w:t xml:space="preserve">Extremely proactive and eager to help. </w:t>
      </w:r>
    </w:p>
    <w:p w14:paraId="31ED0E05" w14:textId="6693A06C" w:rsidR="00B76BBA" w:rsidRPr="00552712" w:rsidRDefault="00B76BBA" w:rsidP="00552712">
      <w:pPr>
        <w:numPr>
          <w:ilvl w:val="0"/>
          <w:numId w:val="10"/>
        </w:numPr>
      </w:pPr>
      <w:r w:rsidRPr="00B76BBA">
        <w:t xml:space="preserve">Experience of </w:t>
      </w:r>
      <w:r w:rsidR="00F204F4">
        <w:t>assisting</w:t>
      </w:r>
      <w:r w:rsidRPr="00B76BBA">
        <w:t xml:space="preserve"> the audit process</w:t>
      </w:r>
      <w:r w:rsidR="00F204F4">
        <w:t>.</w:t>
      </w:r>
    </w:p>
    <w:p w14:paraId="334D02B5" w14:textId="77777777" w:rsidR="00552712" w:rsidRPr="00552712" w:rsidRDefault="00552712" w:rsidP="00552712">
      <w:pPr>
        <w:numPr>
          <w:ilvl w:val="0"/>
          <w:numId w:val="10"/>
        </w:numPr>
      </w:pPr>
      <w:r w:rsidRPr="00552712">
        <w:t>Commitment to the aims and objectives of War on Want.</w:t>
      </w:r>
    </w:p>
    <w:p w14:paraId="6B369A69" w14:textId="77777777" w:rsidR="00552712" w:rsidRDefault="00552712" w:rsidP="0068528A"/>
    <w:p w14:paraId="6CE2E68F" w14:textId="77777777" w:rsidR="00E1469B" w:rsidRDefault="00E1469B" w:rsidP="0068528A"/>
    <w:p w14:paraId="44F84802" w14:textId="77777777" w:rsidR="0068528A" w:rsidRDefault="0068528A" w:rsidP="0068528A"/>
    <w:p w14:paraId="10A84631" w14:textId="77777777" w:rsidR="00FD4070" w:rsidRDefault="00FD4070"/>
    <w:sectPr w:rsidR="00FD40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BAE1" w14:textId="77777777" w:rsidR="003E309E" w:rsidRDefault="003E309E">
      <w:r>
        <w:separator/>
      </w:r>
    </w:p>
  </w:endnote>
  <w:endnote w:type="continuationSeparator" w:id="0">
    <w:p w14:paraId="14880771" w14:textId="77777777" w:rsidR="003E309E" w:rsidRDefault="003E309E">
      <w:r>
        <w:continuationSeparator/>
      </w:r>
    </w:p>
  </w:endnote>
  <w:endnote w:type="continuationNotice" w:id="1">
    <w:p w14:paraId="204E0131" w14:textId="77777777" w:rsidR="003E309E" w:rsidRDefault="003E3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BC7A" w14:textId="77777777" w:rsidR="003E309E" w:rsidRDefault="003E309E">
      <w:r>
        <w:separator/>
      </w:r>
    </w:p>
  </w:footnote>
  <w:footnote w:type="continuationSeparator" w:id="0">
    <w:p w14:paraId="1A644E0C" w14:textId="77777777" w:rsidR="003E309E" w:rsidRDefault="003E309E">
      <w:r>
        <w:continuationSeparator/>
      </w:r>
    </w:p>
  </w:footnote>
  <w:footnote w:type="continuationNotice" w:id="1">
    <w:p w14:paraId="124B5A42" w14:textId="77777777" w:rsidR="003E309E" w:rsidRDefault="003E3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564A" w14:textId="77777777" w:rsidR="00CE6733" w:rsidRDefault="00CE6733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6B3DE475" wp14:editId="40725151">
          <wp:simplePos x="0" y="0"/>
          <wp:positionH relativeFrom="column">
            <wp:posOffset>1962150</wp:posOffset>
          </wp:positionH>
          <wp:positionV relativeFrom="paragraph">
            <wp:posOffset>-57785</wp:posOffset>
          </wp:positionV>
          <wp:extent cx="1127125" cy="662305"/>
          <wp:effectExtent l="0" t="0" r="0" b="4445"/>
          <wp:wrapNone/>
          <wp:docPr id="1" name="Picture 1" descr="WOW colour whit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W colour white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F17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74EC2"/>
    <w:multiLevelType w:val="hybridMultilevel"/>
    <w:tmpl w:val="20BE7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97A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2664F6"/>
    <w:multiLevelType w:val="hybridMultilevel"/>
    <w:tmpl w:val="4844EC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442"/>
    <w:multiLevelType w:val="hybridMultilevel"/>
    <w:tmpl w:val="0C682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3A25"/>
    <w:multiLevelType w:val="hybridMultilevel"/>
    <w:tmpl w:val="B8E6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36891"/>
    <w:multiLevelType w:val="hybridMultilevel"/>
    <w:tmpl w:val="B7BA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236A2"/>
    <w:multiLevelType w:val="hybridMultilevel"/>
    <w:tmpl w:val="D24071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87E"/>
    <w:multiLevelType w:val="hybridMultilevel"/>
    <w:tmpl w:val="B6CE7C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0264B"/>
    <w:multiLevelType w:val="hybridMultilevel"/>
    <w:tmpl w:val="B2DA0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2732">
    <w:abstractNumId w:val="9"/>
  </w:num>
  <w:num w:numId="2" w16cid:durableId="341474694">
    <w:abstractNumId w:val="8"/>
  </w:num>
  <w:num w:numId="3" w16cid:durableId="1023822205">
    <w:abstractNumId w:val="3"/>
  </w:num>
  <w:num w:numId="4" w16cid:durableId="1160148210">
    <w:abstractNumId w:val="4"/>
  </w:num>
  <w:num w:numId="5" w16cid:durableId="385035649">
    <w:abstractNumId w:val="5"/>
  </w:num>
  <w:num w:numId="6" w16cid:durableId="919287115">
    <w:abstractNumId w:val="6"/>
  </w:num>
  <w:num w:numId="7" w16cid:durableId="1668435806">
    <w:abstractNumId w:val="1"/>
  </w:num>
  <w:num w:numId="8" w16cid:durableId="163206792">
    <w:abstractNumId w:val="7"/>
  </w:num>
  <w:num w:numId="9" w16cid:durableId="1951549407">
    <w:abstractNumId w:val="0"/>
  </w:num>
  <w:num w:numId="10" w16cid:durableId="212372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99"/>
    <w:rsid w:val="000019F6"/>
    <w:rsid w:val="00043239"/>
    <w:rsid w:val="00044491"/>
    <w:rsid w:val="00045F9B"/>
    <w:rsid w:val="0005111B"/>
    <w:rsid w:val="000522B6"/>
    <w:rsid w:val="00052CCA"/>
    <w:rsid w:val="000563F1"/>
    <w:rsid w:val="00061821"/>
    <w:rsid w:val="00062BAA"/>
    <w:rsid w:val="000757BF"/>
    <w:rsid w:val="00084BA9"/>
    <w:rsid w:val="00092D6E"/>
    <w:rsid w:val="00093A53"/>
    <w:rsid w:val="000A4C23"/>
    <w:rsid w:val="000B2668"/>
    <w:rsid w:val="000B78A3"/>
    <w:rsid w:val="000D5309"/>
    <w:rsid w:val="000D6F63"/>
    <w:rsid w:val="000F25E6"/>
    <w:rsid w:val="000F5522"/>
    <w:rsid w:val="000F6735"/>
    <w:rsid w:val="001069E7"/>
    <w:rsid w:val="001139D3"/>
    <w:rsid w:val="0011678F"/>
    <w:rsid w:val="0013272B"/>
    <w:rsid w:val="001341D5"/>
    <w:rsid w:val="00134E47"/>
    <w:rsid w:val="00141924"/>
    <w:rsid w:val="00145353"/>
    <w:rsid w:val="00155CAD"/>
    <w:rsid w:val="00162FBE"/>
    <w:rsid w:val="00173449"/>
    <w:rsid w:val="00181626"/>
    <w:rsid w:val="001840CA"/>
    <w:rsid w:val="00186178"/>
    <w:rsid w:val="001952DA"/>
    <w:rsid w:val="001B6258"/>
    <w:rsid w:val="001D3295"/>
    <w:rsid w:val="001D3994"/>
    <w:rsid w:val="001E3754"/>
    <w:rsid w:val="00203F11"/>
    <w:rsid w:val="00213EB3"/>
    <w:rsid w:val="002276BE"/>
    <w:rsid w:val="002334C8"/>
    <w:rsid w:val="00235D59"/>
    <w:rsid w:val="00273C9E"/>
    <w:rsid w:val="002C06BD"/>
    <w:rsid w:val="002C2B18"/>
    <w:rsid w:val="002D2437"/>
    <w:rsid w:val="002E2820"/>
    <w:rsid w:val="00301273"/>
    <w:rsid w:val="003056A9"/>
    <w:rsid w:val="00312EF5"/>
    <w:rsid w:val="003200D8"/>
    <w:rsid w:val="003247E7"/>
    <w:rsid w:val="00333629"/>
    <w:rsid w:val="003372BF"/>
    <w:rsid w:val="00363CCF"/>
    <w:rsid w:val="00375E7D"/>
    <w:rsid w:val="003930BC"/>
    <w:rsid w:val="00395B6E"/>
    <w:rsid w:val="003C4507"/>
    <w:rsid w:val="003C6FD4"/>
    <w:rsid w:val="003C798C"/>
    <w:rsid w:val="003E0272"/>
    <w:rsid w:val="003E309E"/>
    <w:rsid w:val="003E45F9"/>
    <w:rsid w:val="003F09A4"/>
    <w:rsid w:val="003F2B72"/>
    <w:rsid w:val="004001F1"/>
    <w:rsid w:val="00415ED4"/>
    <w:rsid w:val="00422626"/>
    <w:rsid w:val="0043742C"/>
    <w:rsid w:val="004404FC"/>
    <w:rsid w:val="00440CCC"/>
    <w:rsid w:val="004424E1"/>
    <w:rsid w:val="004438E1"/>
    <w:rsid w:val="00444720"/>
    <w:rsid w:val="004457AF"/>
    <w:rsid w:val="00463768"/>
    <w:rsid w:val="004672EE"/>
    <w:rsid w:val="00467A72"/>
    <w:rsid w:val="00482A9F"/>
    <w:rsid w:val="00485934"/>
    <w:rsid w:val="00487365"/>
    <w:rsid w:val="004937B0"/>
    <w:rsid w:val="004A42B7"/>
    <w:rsid w:val="004A4EC5"/>
    <w:rsid w:val="004B1BD3"/>
    <w:rsid w:val="004B2050"/>
    <w:rsid w:val="004C668D"/>
    <w:rsid w:val="004E0C79"/>
    <w:rsid w:val="004F394C"/>
    <w:rsid w:val="005063D3"/>
    <w:rsid w:val="0053019E"/>
    <w:rsid w:val="00532541"/>
    <w:rsid w:val="00546708"/>
    <w:rsid w:val="00552712"/>
    <w:rsid w:val="00553CD1"/>
    <w:rsid w:val="005611C3"/>
    <w:rsid w:val="00561DF4"/>
    <w:rsid w:val="00562060"/>
    <w:rsid w:val="005668C0"/>
    <w:rsid w:val="00575218"/>
    <w:rsid w:val="005752D7"/>
    <w:rsid w:val="005839C4"/>
    <w:rsid w:val="00584553"/>
    <w:rsid w:val="00595B21"/>
    <w:rsid w:val="005A5703"/>
    <w:rsid w:val="005A7EBD"/>
    <w:rsid w:val="005D746C"/>
    <w:rsid w:val="005E1AEC"/>
    <w:rsid w:val="00612C86"/>
    <w:rsid w:val="00617A35"/>
    <w:rsid w:val="006204AB"/>
    <w:rsid w:val="00650278"/>
    <w:rsid w:val="00652AAB"/>
    <w:rsid w:val="00662F35"/>
    <w:rsid w:val="006658E8"/>
    <w:rsid w:val="00676CD0"/>
    <w:rsid w:val="0068528A"/>
    <w:rsid w:val="00695A21"/>
    <w:rsid w:val="006A405D"/>
    <w:rsid w:val="006A65E8"/>
    <w:rsid w:val="006A71D3"/>
    <w:rsid w:val="006B4537"/>
    <w:rsid w:val="006B757C"/>
    <w:rsid w:val="006C38B0"/>
    <w:rsid w:val="006C5AB5"/>
    <w:rsid w:val="006C6678"/>
    <w:rsid w:val="006E6D16"/>
    <w:rsid w:val="007074BA"/>
    <w:rsid w:val="00717410"/>
    <w:rsid w:val="007302D9"/>
    <w:rsid w:val="00741118"/>
    <w:rsid w:val="00741326"/>
    <w:rsid w:val="00746488"/>
    <w:rsid w:val="007B4762"/>
    <w:rsid w:val="007C3AF8"/>
    <w:rsid w:val="007C4660"/>
    <w:rsid w:val="007D10C1"/>
    <w:rsid w:val="007D33CA"/>
    <w:rsid w:val="007D4E84"/>
    <w:rsid w:val="007E387B"/>
    <w:rsid w:val="007F3F98"/>
    <w:rsid w:val="007F493C"/>
    <w:rsid w:val="00805792"/>
    <w:rsid w:val="00805E92"/>
    <w:rsid w:val="008152AA"/>
    <w:rsid w:val="00824121"/>
    <w:rsid w:val="00842044"/>
    <w:rsid w:val="008554B1"/>
    <w:rsid w:val="0085558B"/>
    <w:rsid w:val="00863257"/>
    <w:rsid w:val="0087509C"/>
    <w:rsid w:val="008778DA"/>
    <w:rsid w:val="00886BB2"/>
    <w:rsid w:val="00891F7F"/>
    <w:rsid w:val="008A0794"/>
    <w:rsid w:val="008A366D"/>
    <w:rsid w:val="008D1A9F"/>
    <w:rsid w:val="008E4C0D"/>
    <w:rsid w:val="008E53AB"/>
    <w:rsid w:val="008F525E"/>
    <w:rsid w:val="00902D3F"/>
    <w:rsid w:val="00903AF5"/>
    <w:rsid w:val="00904E87"/>
    <w:rsid w:val="0092417E"/>
    <w:rsid w:val="00925F41"/>
    <w:rsid w:val="0094771E"/>
    <w:rsid w:val="009655BB"/>
    <w:rsid w:val="00971B30"/>
    <w:rsid w:val="00987851"/>
    <w:rsid w:val="00996DA6"/>
    <w:rsid w:val="00997399"/>
    <w:rsid w:val="009A03EC"/>
    <w:rsid w:val="009A2C1C"/>
    <w:rsid w:val="009B227D"/>
    <w:rsid w:val="009B52E1"/>
    <w:rsid w:val="009B6BC5"/>
    <w:rsid w:val="009D1BB4"/>
    <w:rsid w:val="009E00BA"/>
    <w:rsid w:val="009E6F8D"/>
    <w:rsid w:val="00A07C5D"/>
    <w:rsid w:val="00A103D3"/>
    <w:rsid w:val="00A12D06"/>
    <w:rsid w:val="00A24B39"/>
    <w:rsid w:val="00A466A4"/>
    <w:rsid w:val="00A5088F"/>
    <w:rsid w:val="00A57B8C"/>
    <w:rsid w:val="00A62369"/>
    <w:rsid w:val="00A8425C"/>
    <w:rsid w:val="00A8565B"/>
    <w:rsid w:val="00A87F29"/>
    <w:rsid w:val="00AC15C3"/>
    <w:rsid w:val="00AE6AAC"/>
    <w:rsid w:val="00AE76A1"/>
    <w:rsid w:val="00AF0486"/>
    <w:rsid w:val="00B002E9"/>
    <w:rsid w:val="00B30812"/>
    <w:rsid w:val="00B54A6E"/>
    <w:rsid w:val="00B55AE3"/>
    <w:rsid w:val="00B67ACC"/>
    <w:rsid w:val="00B7577C"/>
    <w:rsid w:val="00B765C2"/>
    <w:rsid w:val="00B76BBA"/>
    <w:rsid w:val="00BB620F"/>
    <w:rsid w:val="00BB6661"/>
    <w:rsid w:val="00BC2A8B"/>
    <w:rsid w:val="00BC7ACF"/>
    <w:rsid w:val="00BD1B21"/>
    <w:rsid w:val="00BD1CEC"/>
    <w:rsid w:val="00BE7F52"/>
    <w:rsid w:val="00C12D3D"/>
    <w:rsid w:val="00C22865"/>
    <w:rsid w:val="00C23FFF"/>
    <w:rsid w:val="00C35DE9"/>
    <w:rsid w:val="00C42A7C"/>
    <w:rsid w:val="00C564B9"/>
    <w:rsid w:val="00C729BF"/>
    <w:rsid w:val="00C7641C"/>
    <w:rsid w:val="00C946AC"/>
    <w:rsid w:val="00C95206"/>
    <w:rsid w:val="00CA179D"/>
    <w:rsid w:val="00CA253B"/>
    <w:rsid w:val="00CA281B"/>
    <w:rsid w:val="00CB76F6"/>
    <w:rsid w:val="00CE4040"/>
    <w:rsid w:val="00CE62E1"/>
    <w:rsid w:val="00CE6733"/>
    <w:rsid w:val="00CF2710"/>
    <w:rsid w:val="00D06D06"/>
    <w:rsid w:val="00D1068A"/>
    <w:rsid w:val="00D2006D"/>
    <w:rsid w:val="00D26C13"/>
    <w:rsid w:val="00D32F47"/>
    <w:rsid w:val="00D925F6"/>
    <w:rsid w:val="00D95784"/>
    <w:rsid w:val="00DA41E0"/>
    <w:rsid w:val="00DA524B"/>
    <w:rsid w:val="00DB17BD"/>
    <w:rsid w:val="00DB3D21"/>
    <w:rsid w:val="00DC15F8"/>
    <w:rsid w:val="00DC2252"/>
    <w:rsid w:val="00DC588B"/>
    <w:rsid w:val="00E05B74"/>
    <w:rsid w:val="00E1469B"/>
    <w:rsid w:val="00E173B5"/>
    <w:rsid w:val="00E216F8"/>
    <w:rsid w:val="00E422C2"/>
    <w:rsid w:val="00E46128"/>
    <w:rsid w:val="00E55F83"/>
    <w:rsid w:val="00E91AA0"/>
    <w:rsid w:val="00EA33A3"/>
    <w:rsid w:val="00EB6DA8"/>
    <w:rsid w:val="00ED0679"/>
    <w:rsid w:val="00EF15D3"/>
    <w:rsid w:val="00F04540"/>
    <w:rsid w:val="00F0653C"/>
    <w:rsid w:val="00F07C27"/>
    <w:rsid w:val="00F10F13"/>
    <w:rsid w:val="00F110DE"/>
    <w:rsid w:val="00F204F4"/>
    <w:rsid w:val="00F37764"/>
    <w:rsid w:val="00F45C0F"/>
    <w:rsid w:val="00F47280"/>
    <w:rsid w:val="00F60DD9"/>
    <w:rsid w:val="00F766A7"/>
    <w:rsid w:val="00F81248"/>
    <w:rsid w:val="00F8787C"/>
    <w:rsid w:val="00FA2411"/>
    <w:rsid w:val="00FA3334"/>
    <w:rsid w:val="00FC5330"/>
    <w:rsid w:val="00FD4070"/>
    <w:rsid w:val="00FD7025"/>
    <w:rsid w:val="00FF1878"/>
    <w:rsid w:val="00FF4641"/>
    <w:rsid w:val="062D0AD1"/>
    <w:rsid w:val="0B618B48"/>
    <w:rsid w:val="16682328"/>
    <w:rsid w:val="2361A9CE"/>
    <w:rsid w:val="2C19F924"/>
    <w:rsid w:val="3D6AE3B3"/>
    <w:rsid w:val="46C6E2DF"/>
    <w:rsid w:val="59FB73CF"/>
    <w:rsid w:val="667D72C8"/>
    <w:rsid w:val="6A6F8272"/>
    <w:rsid w:val="72E6C8AE"/>
    <w:rsid w:val="7325DCC3"/>
    <w:rsid w:val="75C73609"/>
    <w:rsid w:val="76E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79DEC"/>
  <w15:docId w15:val="{794B585B-53D0-46B1-B22E-E17C501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8A"/>
    <w:pPr>
      <w:spacing w:after="0" w:line="240" w:lineRule="auto"/>
    </w:pPr>
    <w:rPr>
      <w:rFonts w:ascii="Gill Sans MT" w:eastAsia="Times New Roman" w:hAnsi="Gill Sans MT" w:cs="Times New Roman"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8528A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6852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8528A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28A"/>
    <w:rPr>
      <w:rFonts w:ascii="Gill Sans MT" w:eastAsia="Times New Roman" w:hAnsi="Gill Sans MT" w:cs="Times New Roman"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68528A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68528A"/>
    <w:rPr>
      <w:rFonts w:ascii="Gill Sans MT" w:eastAsia="Times New Roman" w:hAnsi="Gill Sans MT" w:cs="Times New Roman"/>
      <w:b/>
      <w:bCs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5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A"/>
    <w:rPr>
      <w:rFonts w:ascii="Gill Sans MT" w:eastAsia="Times New Roman" w:hAnsi="Gill Sans MT" w:cs="Times New Roman"/>
      <w:kern w:val="0"/>
      <w:szCs w:val="24"/>
      <w14:ligatures w14:val="none"/>
    </w:rPr>
  </w:style>
  <w:style w:type="paragraph" w:customStyle="1" w:styleId="wfxFaxNum">
    <w:name w:val="wfxFaxNum"/>
    <w:basedOn w:val="Normal"/>
    <w:rsid w:val="0068528A"/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852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hanging="144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528A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8528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040"/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40"/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E4040"/>
    <w:pPr>
      <w:spacing w:after="0" w:line="240" w:lineRule="auto"/>
    </w:pPr>
    <w:rPr>
      <w:rFonts w:ascii="Gill Sans MT" w:eastAsia="Times New Roman" w:hAnsi="Gill Sans MT" w:cs="Times New Roman"/>
      <w:kern w:val="0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7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733"/>
    <w:rPr>
      <w:rFonts w:ascii="Lucida Grande" w:eastAsia="Times New Roman" w:hAnsi="Lucida Grande" w:cs="Lucida Grande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FD7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025"/>
    <w:rPr>
      <w:rFonts w:ascii="Gill Sans MT" w:eastAsia="Times New Roman" w:hAnsi="Gill Sans MT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24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ystem.citrushr.com/Job?uid=yccmpxnnqqzjgmhhjxp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FD7C4A59E0F4BB4CE2854DAB8A066" ma:contentTypeVersion="15" ma:contentTypeDescription="Create a new document." ma:contentTypeScope="" ma:versionID="94c11f63695170ebc006d4db71f130ac">
  <xsd:schema xmlns:xsd="http://www.w3.org/2001/XMLSchema" xmlns:xs="http://www.w3.org/2001/XMLSchema" xmlns:p="http://schemas.microsoft.com/office/2006/metadata/properties" xmlns:ns2="4ecccb5c-3258-42f0-a9e6-26a3e5857e3a" xmlns:ns3="e26e078f-0322-4aa6-a9ad-daa92efaf457" targetNamespace="http://schemas.microsoft.com/office/2006/metadata/properties" ma:root="true" ma:fieldsID="b4346c4f9723735fbdc2f6ba20c0e78f" ns2:_="" ns3:_="">
    <xsd:import namespace="4ecccb5c-3258-42f0-a9e6-26a3e5857e3a"/>
    <xsd:import namespace="e26e078f-0322-4aa6-a9ad-daa92efaf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cb5c-3258-42f0-a9e6-26a3e5857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cb838f-8d06-4645-b8d8-eee0ef9d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e078f-0322-4aa6-a9ad-daa92efaf4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5ccf90-1581-40c2-b61e-970afdfe01d9}" ma:internalName="TaxCatchAll" ma:showField="CatchAllData" ma:web="e26e078f-0322-4aa6-a9ad-daa92efaf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ccb5c-3258-42f0-a9e6-26a3e5857e3a">
      <Terms xmlns="http://schemas.microsoft.com/office/infopath/2007/PartnerControls"/>
    </lcf76f155ced4ddcb4097134ff3c332f>
    <TaxCatchAll xmlns="e26e078f-0322-4aa6-a9ad-daa92efaf457" xsi:nil="true"/>
  </documentManagement>
</p:properties>
</file>

<file path=customXml/itemProps1.xml><?xml version="1.0" encoding="utf-8"?>
<ds:datastoreItem xmlns:ds="http://schemas.openxmlformats.org/officeDocument/2006/customXml" ds:itemID="{D153ED46-90DE-4DBD-8E70-8445114C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ccb5c-3258-42f0-a9e6-26a3e5857e3a"/>
    <ds:schemaRef ds:uri="e26e078f-0322-4aa6-a9ad-daa92efaf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180D-2531-416D-96E5-DF6D223BE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E2198-5D6C-4D6E-852D-F8AEBB259FE5}">
  <ds:schemaRefs>
    <ds:schemaRef ds:uri="http://schemas.microsoft.com/office/2006/metadata/properties"/>
    <ds:schemaRef ds:uri="http://schemas.microsoft.com/office/infopath/2007/PartnerControls"/>
    <ds:schemaRef ds:uri="4ecccb5c-3258-42f0-a9e6-26a3e5857e3a"/>
    <ds:schemaRef ds:uri="e26e078f-0322-4aa6-a9ad-daa92efaf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Khaydari</dc:creator>
  <cp:keywords/>
  <dc:description/>
  <cp:lastModifiedBy>David Rudkin</cp:lastModifiedBy>
  <cp:revision>2</cp:revision>
  <dcterms:created xsi:type="dcterms:W3CDTF">2024-09-30T13:11:00Z</dcterms:created>
  <dcterms:modified xsi:type="dcterms:W3CDTF">2024-09-30T13:11:00Z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0x010100043FD7C4A59E0F4BB4CE2854DAB8A066</vt:lpwstr>
  </property>
  <property fmtid="{D5CDD505-2E9C-101B-9397-08002B2CF9AE}" pid="3" name="MediaServiceImageTags">
    <vt:lpwstr/>
  </property>
</Properties>
</file>